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300FA87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6B28B1">
        <w:rPr>
          <w:rFonts w:ascii="Calibri" w:hAnsi="Calibri"/>
        </w:rPr>
        <w:t>VTS49-8.1.3 (</w:t>
      </w:r>
      <w:r w:rsidR="009709DA">
        <w:rPr>
          <w:rFonts w:ascii="Calibri" w:hAnsi="Calibri"/>
        </w:rPr>
        <w:t>VTS48</w:t>
      </w:r>
      <w:r w:rsidRPr="007A395D">
        <w:rPr>
          <w:rFonts w:ascii="Calibri" w:hAnsi="Calibri"/>
        </w:rPr>
        <w:t>-</w:t>
      </w:r>
      <w:r w:rsidR="00263EAF">
        <w:rPr>
          <w:rFonts w:ascii="Calibri" w:hAnsi="Calibri"/>
        </w:rPr>
        <w:t>8.1.3</w:t>
      </w:r>
      <w:r w:rsidR="006B28B1">
        <w:rPr>
          <w:rFonts w:ascii="Calibri" w:hAnsi="Calibri"/>
        </w:rPr>
        <w:t>)</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1DF0932"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F7A12">
        <w:rPr>
          <w:rFonts w:ascii="Calibri" w:hAnsi="Calibri" w:cs="Arial"/>
          <w:b/>
          <w:sz w:val="24"/>
          <w:szCs w:val="24"/>
        </w:rPr>
        <w:t>X</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5AE92F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263EAF">
        <w:rPr>
          <w:rFonts w:ascii="Calibri" w:hAnsi="Calibri"/>
        </w:rPr>
        <w:t>8.1.3</w:t>
      </w:r>
    </w:p>
    <w:p w14:paraId="1AB3E246" w14:textId="7E9ADD94"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835999" w:rsidRPr="00F44432">
        <w:rPr>
          <w:rFonts w:ascii="Calibri" w:hAnsi="Calibri"/>
        </w:rPr>
        <w:t>1.1.1</w:t>
      </w:r>
    </w:p>
    <w:p w14:paraId="01FC5420" w14:textId="15BC3DE2"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F44432" w:rsidRPr="00AF65F3">
        <w:rPr>
          <w:rFonts w:asciiTheme="minorHAnsi" w:hAnsiTheme="minorHAnsi" w:cstheme="minorHAnsi"/>
          <w:lang w:eastAsia="zh-CN"/>
        </w:rPr>
        <w:t>China Maritime Safety Administration</w:t>
      </w:r>
    </w:p>
    <w:p w14:paraId="60BCC120" w14:textId="77777777" w:rsidR="0080294B" w:rsidRPr="007A395D" w:rsidRDefault="0080294B" w:rsidP="00FE5674">
      <w:pPr>
        <w:pStyle w:val="BodyText"/>
        <w:tabs>
          <w:tab w:val="left" w:pos="2835"/>
        </w:tabs>
        <w:rPr>
          <w:rFonts w:ascii="Calibri" w:hAnsi="Calibri"/>
        </w:rPr>
      </w:pPr>
    </w:p>
    <w:p w14:paraId="4834080C" w14:textId="02115952" w:rsidR="00A446C9" w:rsidRPr="00605E43" w:rsidRDefault="0097196B" w:rsidP="00A446C9">
      <w:pPr>
        <w:pStyle w:val="Title"/>
        <w:rPr>
          <w:rFonts w:ascii="Calibri" w:hAnsi="Calibri"/>
          <w:color w:val="0070C0"/>
        </w:rPr>
      </w:pPr>
      <w:r w:rsidRPr="0097196B">
        <w:rPr>
          <w:rFonts w:ascii="Calibri" w:hAnsi="Calibri"/>
          <w:color w:val="0070C0"/>
        </w:rPr>
        <w:t xml:space="preserve">Comments </w:t>
      </w:r>
      <w:r>
        <w:rPr>
          <w:rFonts w:ascii="Calibri" w:hAnsi="Calibri"/>
          <w:color w:val="0070C0"/>
        </w:rPr>
        <w:t xml:space="preserve">on </w:t>
      </w:r>
      <w:r w:rsidRPr="0097196B">
        <w:rPr>
          <w:rFonts w:ascii="Calibri" w:hAnsi="Calibri"/>
          <w:color w:val="0070C0"/>
        </w:rPr>
        <w:t>NCSR Amendments Draft Assembly Resolution on Guidelines for Vessel Traffic Services</w:t>
      </w:r>
    </w:p>
    <w:p w14:paraId="0F258596" w14:textId="50FB6E37" w:rsidR="00A446C9" w:rsidRPr="00605E43" w:rsidRDefault="00A446C9" w:rsidP="00605E43">
      <w:pPr>
        <w:pStyle w:val="Heading1"/>
      </w:pPr>
      <w:r w:rsidRPr="00605E43">
        <w:t>Summary</w:t>
      </w:r>
    </w:p>
    <w:p w14:paraId="399188C5" w14:textId="435315A3" w:rsidR="00201577" w:rsidRPr="0043292B" w:rsidRDefault="0043292B" w:rsidP="00B56BDF">
      <w:pPr>
        <w:pStyle w:val="BodyText"/>
        <w:rPr>
          <w:rFonts w:ascii="Calibri" w:hAnsi="Calibri"/>
        </w:rPr>
      </w:pPr>
      <w:r w:rsidRPr="0043292B">
        <w:rPr>
          <w:rFonts w:ascii="Calibri" w:hAnsi="Calibri"/>
        </w:rPr>
        <w:t>As a co-sponsor</w:t>
      </w:r>
      <w:r w:rsidR="003004F3">
        <w:rPr>
          <w:rFonts w:ascii="Calibri" w:hAnsi="Calibri"/>
        </w:rPr>
        <w:t xml:space="preserve">, China </w:t>
      </w:r>
      <w:r w:rsidR="00201577">
        <w:rPr>
          <w:rFonts w:ascii="Calibri" w:hAnsi="Calibri"/>
        </w:rPr>
        <w:t>has been supporting</w:t>
      </w:r>
      <w:r w:rsidRPr="0043292B">
        <w:rPr>
          <w:rFonts w:ascii="Calibri" w:hAnsi="Calibri"/>
        </w:rPr>
        <w:t xml:space="preserve"> the draft revision of resol</w:t>
      </w:r>
      <w:r w:rsidR="003004F3">
        <w:rPr>
          <w:rFonts w:ascii="Calibri" w:hAnsi="Calibri"/>
        </w:rPr>
        <w:t xml:space="preserve">ution A.857 (20). </w:t>
      </w:r>
      <w:r w:rsidR="00201577">
        <w:rPr>
          <w:rFonts w:ascii="Calibri" w:hAnsi="Calibri"/>
        </w:rPr>
        <w:t>At</w:t>
      </w:r>
      <w:r w:rsidR="00D30C45">
        <w:rPr>
          <w:rFonts w:ascii="Calibri" w:hAnsi="Calibri"/>
        </w:rPr>
        <w:t xml:space="preserve"> IMO </w:t>
      </w:r>
      <w:r w:rsidR="00201577">
        <w:rPr>
          <w:rFonts w:ascii="Calibri" w:hAnsi="Calibri"/>
        </w:rPr>
        <w:t xml:space="preserve">NCSR 7 in January 2020, </w:t>
      </w:r>
      <w:r w:rsidR="00201577" w:rsidRPr="00201577">
        <w:rPr>
          <w:rFonts w:ascii="Calibri" w:hAnsi="Calibri"/>
        </w:rPr>
        <w:t xml:space="preserve">China </w:t>
      </w:r>
      <w:r w:rsidR="00201577">
        <w:rPr>
          <w:rFonts w:ascii="Calibri" w:hAnsi="Calibri"/>
        </w:rPr>
        <w:t>made</w:t>
      </w:r>
      <w:r w:rsidR="00201577" w:rsidRPr="00201577">
        <w:rPr>
          <w:rFonts w:ascii="Calibri" w:hAnsi="Calibri"/>
        </w:rPr>
        <w:t xml:space="preserve"> a keynote speech at the meeting</w:t>
      </w:r>
      <w:r w:rsidR="00184BAB">
        <w:rPr>
          <w:rFonts w:ascii="Calibri" w:hAnsi="Calibri" w:hint="eastAsia"/>
          <w:lang w:eastAsia="zh-CN"/>
        </w:rPr>
        <w:t xml:space="preserve"> and</w:t>
      </w:r>
      <w:r w:rsidR="00201577" w:rsidRPr="00201577">
        <w:rPr>
          <w:rFonts w:ascii="Calibri" w:hAnsi="Calibri"/>
        </w:rPr>
        <w:t xml:space="preserve"> introduced the analytical conclusions of the questionnaire survey on the applicability and </w:t>
      </w:r>
      <w:r w:rsidR="00252EE1" w:rsidRPr="00252EE1">
        <w:rPr>
          <w:rFonts w:ascii="Calibri" w:hAnsi="Calibri"/>
          <w:lang w:val="en-US"/>
        </w:rPr>
        <w:t xml:space="preserve">acceptance </w:t>
      </w:r>
      <w:r w:rsidR="00201577" w:rsidRPr="00201577">
        <w:rPr>
          <w:rFonts w:ascii="Calibri" w:hAnsi="Calibri"/>
        </w:rPr>
        <w:t>of the revised draft</w:t>
      </w:r>
      <w:r w:rsidR="00A90517">
        <w:rPr>
          <w:rFonts w:ascii="Calibri" w:hAnsi="Calibri"/>
        </w:rPr>
        <w:t>,</w:t>
      </w:r>
      <w:r w:rsidR="00201577" w:rsidRPr="00201577">
        <w:rPr>
          <w:rFonts w:ascii="Calibri" w:hAnsi="Calibri"/>
        </w:rPr>
        <w:t xml:space="preserve"> </w:t>
      </w:r>
      <w:r w:rsidR="00A90517">
        <w:rPr>
          <w:rFonts w:ascii="Calibri" w:hAnsi="Calibri"/>
        </w:rPr>
        <w:t xml:space="preserve">which </w:t>
      </w:r>
      <w:r w:rsidR="00201577" w:rsidRPr="00201577">
        <w:rPr>
          <w:rFonts w:ascii="Calibri" w:hAnsi="Calibri"/>
        </w:rPr>
        <w:t xml:space="preserve">contributed to the </w:t>
      </w:r>
      <w:r w:rsidR="00A90517">
        <w:rPr>
          <w:rFonts w:ascii="Calibri" w:hAnsi="Calibri"/>
        </w:rPr>
        <w:t xml:space="preserve">approval </w:t>
      </w:r>
      <w:r w:rsidR="00201577" w:rsidRPr="00201577">
        <w:rPr>
          <w:rFonts w:ascii="Calibri" w:hAnsi="Calibri"/>
        </w:rPr>
        <w:t xml:space="preserve">of the </w:t>
      </w:r>
      <w:r w:rsidR="00A90517">
        <w:rPr>
          <w:rFonts w:ascii="Calibri" w:hAnsi="Calibri"/>
        </w:rPr>
        <w:t>document</w:t>
      </w:r>
      <w:r w:rsidR="00201577" w:rsidRPr="00201577">
        <w:rPr>
          <w:rFonts w:ascii="Calibri" w:hAnsi="Calibri"/>
        </w:rPr>
        <w:t>.</w:t>
      </w:r>
    </w:p>
    <w:p w14:paraId="3C575A26" w14:textId="77777777" w:rsidR="001C44A3" w:rsidRPr="00605E43" w:rsidRDefault="00BD4E6F" w:rsidP="00605E43">
      <w:pPr>
        <w:pStyle w:val="Heading2"/>
      </w:pPr>
      <w:r w:rsidRPr="00605E43">
        <w:t>Purpose</w:t>
      </w:r>
      <w:r w:rsidR="004D1D85" w:rsidRPr="00605E43">
        <w:t xml:space="preserve"> of the document</w:t>
      </w:r>
    </w:p>
    <w:p w14:paraId="00C45787" w14:textId="0498DCD0" w:rsidR="00A90517" w:rsidRPr="0043292B" w:rsidRDefault="00A90517" w:rsidP="00A90517">
      <w:pPr>
        <w:pStyle w:val="BodyText"/>
        <w:rPr>
          <w:rFonts w:ascii="Calibri" w:hAnsi="Calibri"/>
        </w:rPr>
      </w:pPr>
      <w:r w:rsidRPr="00DA0514">
        <w:rPr>
          <w:rFonts w:ascii="Calibri" w:hAnsi="Calibri"/>
        </w:rPr>
        <w:t>The purpose of this proposal is to provide information on the questionnaire survey and to make appropriate comments on the NCSR Amendments Draft Assembly Resolution.</w:t>
      </w:r>
    </w:p>
    <w:p w14:paraId="36D645BE" w14:textId="77777777" w:rsidR="00B56BDF" w:rsidRPr="007A395D" w:rsidRDefault="00B56BDF" w:rsidP="00605E43">
      <w:pPr>
        <w:pStyle w:val="Heading2"/>
      </w:pPr>
      <w:r w:rsidRPr="007A395D">
        <w:t>Related documents</w:t>
      </w:r>
    </w:p>
    <w:p w14:paraId="0E60658E" w14:textId="3189397F" w:rsidR="0097196B" w:rsidRDefault="0097196B" w:rsidP="00E55927">
      <w:pPr>
        <w:pStyle w:val="BodyText"/>
        <w:rPr>
          <w:rFonts w:ascii="Calibri" w:hAnsi="Calibri"/>
        </w:rPr>
      </w:pPr>
      <w:r w:rsidRPr="0097196B">
        <w:rPr>
          <w:rFonts w:ascii="Calibri" w:hAnsi="Calibri"/>
        </w:rPr>
        <w:t>VTS48-8.1.1 IMO NCSR7 consideration of the revised A.857(20) Guidelines on VTS</w:t>
      </w:r>
    </w:p>
    <w:p w14:paraId="786F916E" w14:textId="5AB254E3" w:rsidR="0097196B" w:rsidRPr="007A395D" w:rsidRDefault="0097196B" w:rsidP="00E55927">
      <w:pPr>
        <w:pStyle w:val="BodyText"/>
        <w:rPr>
          <w:rFonts w:ascii="Calibri" w:hAnsi="Calibri"/>
        </w:rPr>
      </w:pPr>
      <w:r w:rsidRPr="0097196B">
        <w:rPr>
          <w:rFonts w:ascii="Calibri" w:hAnsi="Calibri"/>
        </w:rPr>
        <w:t>VTS48-8.1.1.1 NCSR Amendments Draft Assembly Resolution on Guidelines For Vessel Traffic Services</w:t>
      </w:r>
    </w:p>
    <w:p w14:paraId="53733F03" w14:textId="77777777" w:rsidR="00A446C9" w:rsidRPr="007A395D" w:rsidRDefault="00A446C9" w:rsidP="00605E43">
      <w:pPr>
        <w:pStyle w:val="Heading1"/>
      </w:pPr>
      <w:r w:rsidRPr="007A395D">
        <w:t>Background</w:t>
      </w:r>
    </w:p>
    <w:p w14:paraId="26E73A6F" w14:textId="03D84438" w:rsidR="009148CD" w:rsidRDefault="00252EE1" w:rsidP="00D30C45">
      <w:pPr>
        <w:pStyle w:val="BodyText"/>
        <w:rPr>
          <w:rFonts w:ascii="Calibri" w:hAnsi="Calibri"/>
          <w:lang w:val="en-US"/>
        </w:rPr>
      </w:pPr>
      <w:r w:rsidRPr="00252EE1">
        <w:rPr>
          <w:rFonts w:ascii="Calibri" w:hAnsi="Calibri"/>
          <w:lang w:val="en-US"/>
        </w:rPr>
        <w:t xml:space="preserve">In order to promote the smooth approval of the revised draft IMO Resolution 857 (20) </w:t>
      </w:r>
      <w:r w:rsidRPr="00D30C45">
        <w:rPr>
          <w:rFonts w:ascii="Calibri" w:hAnsi="Calibri"/>
          <w:lang w:val="en-US"/>
        </w:rPr>
        <w:t>at the NCSR</w:t>
      </w:r>
      <w:r>
        <w:rPr>
          <w:rFonts w:ascii="Calibri" w:hAnsi="Calibri"/>
          <w:lang w:val="en-US"/>
        </w:rPr>
        <w:t xml:space="preserve"> 7, China </w:t>
      </w:r>
      <w:r w:rsidRPr="00252EE1">
        <w:rPr>
          <w:rFonts w:ascii="Calibri" w:hAnsi="Calibri"/>
          <w:lang w:val="en-US"/>
        </w:rPr>
        <w:t xml:space="preserve">had organized the branches of China Maritime Safety Administration to conduct a wide range of questionnaire survey after the </w:t>
      </w:r>
      <w:r>
        <w:rPr>
          <w:rFonts w:ascii="Calibri" w:hAnsi="Calibri"/>
        </w:rPr>
        <w:t>approval of the draft by Committee at VTS 47</w:t>
      </w:r>
      <w:r w:rsidRPr="00252EE1">
        <w:rPr>
          <w:rFonts w:ascii="Calibri" w:hAnsi="Calibri"/>
          <w:lang w:val="en-US"/>
        </w:rPr>
        <w:t xml:space="preserve">. The survey was </w:t>
      </w:r>
      <w:r w:rsidR="00184BAB">
        <w:rPr>
          <w:rFonts w:ascii="Calibri" w:hAnsi="Calibri" w:hint="eastAsia"/>
          <w:lang w:val="en-US" w:eastAsia="zh-CN"/>
        </w:rPr>
        <w:t>conducted to</w:t>
      </w:r>
      <w:r w:rsidRPr="00252EE1">
        <w:rPr>
          <w:rFonts w:ascii="Calibri" w:hAnsi="Calibri"/>
          <w:lang w:val="en-US"/>
        </w:rPr>
        <w:t xml:space="preserve"> collect opinions </w:t>
      </w:r>
      <w:r w:rsidR="004F7A12">
        <w:rPr>
          <w:rFonts w:ascii="Calibri" w:hAnsi="Calibri" w:hint="eastAsia"/>
          <w:lang w:val="en-US" w:eastAsia="zh-CN"/>
        </w:rPr>
        <w:t>on</w:t>
      </w:r>
      <w:r w:rsidRPr="00252EE1">
        <w:rPr>
          <w:rFonts w:ascii="Calibri" w:hAnsi="Calibri"/>
          <w:lang w:val="en-US"/>
        </w:rPr>
        <w:t xml:space="preserve"> the suitability and acceptance </w:t>
      </w:r>
      <w:r w:rsidR="004F7A12">
        <w:rPr>
          <w:rFonts w:ascii="Calibri" w:hAnsi="Calibri" w:hint="eastAsia"/>
          <w:lang w:val="en-US" w:eastAsia="zh-CN"/>
        </w:rPr>
        <w:t>of</w:t>
      </w:r>
      <w:r w:rsidRPr="00252EE1">
        <w:rPr>
          <w:rFonts w:ascii="Calibri" w:hAnsi="Calibri"/>
          <w:lang w:val="en-US"/>
        </w:rPr>
        <w:t xml:space="preserve"> the revised document.</w:t>
      </w:r>
      <w:r w:rsidR="009148CD">
        <w:rPr>
          <w:rFonts w:ascii="Calibri" w:hAnsi="Calibri"/>
          <w:lang w:val="en-US"/>
        </w:rPr>
        <w:t xml:space="preserve"> </w:t>
      </w:r>
      <w:r w:rsidRPr="00252EE1">
        <w:rPr>
          <w:rFonts w:ascii="Calibri" w:hAnsi="Calibri"/>
          <w:lang w:val="en-US"/>
        </w:rPr>
        <w:t xml:space="preserve">The survey received 1,546 </w:t>
      </w:r>
      <w:r w:rsidR="004F7A12" w:rsidRPr="004F7A12">
        <w:rPr>
          <w:rFonts w:ascii="Calibri" w:hAnsi="Calibri"/>
          <w:lang w:val="en-US"/>
        </w:rPr>
        <w:t xml:space="preserve">respondents </w:t>
      </w:r>
      <w:r w:rsidRPr="00252EE1">
        <w:rPr>
          <w:rFonts w:ascii="Calibri" w:hAnsi="Calibri"/>
          <w:lang w:val="en-US"/>
        </w:rPr>
        <w:t>from VTS users</w:t>
      </w:r>
      <w:r w:rsidR="009148CD">
        <w:rPr>
          <w:rFonts w:ascii="Calibri" w:hAnsi="Calibri" w:hint="eastAsia"/>
          <w:lang w:val="en-US" w:eastAsia="zh-CN"/>
        </w:rPr>
        <w:t xml:space="preserve"> </w:t>
      </w:r>
      <w:r w:rsidR="009148CD">
        <w:rPr>
          <w:rFonts w:ascii="Calibri" w:hAnsi="Calibri"/>
          <w:lang w:val="en-US" w:eastAsia="zh-CN"/>
        </w:rPr>
        <w:t>(</w:t>
      </w:r>
      <w:r w:rsidR="009148CD" w:rsidRPr="00252EE1">
        <w:rPr>
          <w:rFonts w:ascii="Calibri" w:hAnsi="Calibri" w:hint="eastAsia"/>
          <w:lang w:val="en-US"/>
        </w:rPr>
        <w:t>including seafarers, pilots, shipping companies, etc.</w:t>
      </w:r>
      <w:r w:rsidR="009148CD">
        <w:rPr>
          <w:rFonts w:ascii="Calibri" w:hAnsi="Calibri"/>
          <w:lang w:val="en-US"/>
        </w:rPr>
        <w:t>)</w:t>
      </w:r>
      <w:r w:rsidRPr="00252EE1">
        <w:rPr>
          <w:rFonts w:ascii="Calibri" w:hAnsi="Calibri"/>
          <w:lang w:val="en-US"/>
        </w:rPr>
        <w:t xml:space="preserve"> and 769 from VTS operators</w:t>
      </w:r>
      <w:r w:rsidR="009148CD">
        <w:rPr>
          <w:rFonts w:ascii="Calibri" w:hAnsi="Calibri"/>
          <w:lang w:val="en-US"/>
        </w:rPr>
        <w:t xml:space="preserve"> </w:t>
      </w:r>
      <w:r w:rsidR="009148CD" w:rsidRPr="00252EE1">
        <w:rPr>
          <w:rFonts w:ascii="Calibri" w:hAnsi="Calibri" w:hint="eastAsia"/>
          <w:lang w:val="en-US"/>
        </w:rPr>
        <w:t>(including VTS operators, supervisors</w:t>
      </w:r>
      <w:r w:rsidR="009148CD">
        <w:rPr>
          <w:rFonts w:ascii="Calibri" w:hAnsi="Calibri"/>
          <w:lang w:val="en-US"/>
        </w:rPr>
        <w:t>,</w:t>
      </w:r>
      <w:r w:rsidR="009148CD" w:rsidRPr="00252EE1">
        <w:rPr>
          <w:rFonts w:ascii="Calibri" w:hAnsi="Calibri" w:hint="eastAsia"/>
          <w:lang w:val="en-US"/>
        </w:rPr>
        <w:t xml:space="preserve"> managers,</w:t>
      </w:r>
      <w:r w:rsidR="009148CD">
        <w:rPr>
          <w:rFonts w:ascii="Calibri" w:hAnsi="Calibri"/>
          <w:lang w:val="en-US"/>
        </w:rPr>
        <w:t xml:space="preserve"> </w:t>
      </w:r>
      <w:r w:rsidR="009148CD" w:rsidRPr="00252EE1">
        <w:rPr>
          <w:rFonts w:ascii="Calibri" w:hAnsi="Calibri" w:hint="eastAsia"/>
          <w:lang w:val="en-US"/>
        </w:rPr>
        <w:t>etc.)</w:t>
      </w:r>
      <w:r w:rsidR="009148CD">
        <w:rPr>
          <w:rFonts w:ascii="Calibri" w:hAnsi="Calibri"/>
          <w:lang w:val="en-US"/>
        </w:rPr>
        <w:t>.</w:t>
      </w:r>
    </w:p>
    <w:p w14:paraId="041E9135" w14:textId="77777777" w:rsidR="00A446C9" w:rsidRPr="007A395D" w:rsidRDefault="00A446C9" w:rsidP="00605E43">
      <w:pPr>
        <w:pStyle w:val="Heading1"/>
      </w:pPr>
      <w:r w:rsidRPr="007A395D">
        <w:t>Discussion</w:t>
      </w:r>
    </w:p>
    <w:p w14:paraId="1A1CD220" w14:textId="491C3CC7" w:rsidR="00337674" w:rsidRPr="00337674" w:rsidRDefault="00337674" w:rsidP="00337674">
      <w:pPr>
        <w:pStyle w:val="Heading2"/>
        <w:rPr>
          <w:lang w:val="en-US"/>
        </w:rPr>
      </w:pPr>
      <w:r w:rsidRPr="00337674">
        <w:rPr>
          <w:bCs/>
          <w:lang w:val="en-US"/>
        </w:rPr>
        <w:t xml:space="preserve">General </w:t>
      </w:r>
      <w:r w:rsidR="00DA0514">
        <w:rPr>
          <w:bCs/>
          <w:lang w:val="en-US"/>
        </w:rPr>
        <w:t>s</w:t>
      </w:r>
      <w:r w:rsidRPr="00337674">
        <w:rPr>
          <w:bCs/>
          <w:lang w:val="en-US"/>
        </w:rPr>
        <w:t xml:space="preserve">ituation of the </w:t>
      </w:r>
      <w:r w:rsidR="00DA0514">
        <w:rPr>
          <w:bCs/>
          <w:lang w:val="en-US"/>
        </w:rPr>
        <w:t>survey</w:t>
      </w:r>
    </w:p>
    <w:p w14:paraId="40CBBC19" w14:textId="5B1F200A" w:rsidR="00F25BF4" w:rsidRPr="007A395D" w:rsidRDefault="00337674" w:rsidP="00337674">
      <w:pPr>
        <w:pStyle w:val="BodyText"/>
        <w:rPr>
          <w:rFonts w:ascii="Calibri" w:hAnsi="Calibri"/>
        </w:rPr>
      </w:pPr>
      <w:r w:rsidRPr="00337674">
        <w:rPr>
          <w:rFonts w:ascii="Calibri" w:hAnsi="Calibri"/>
        </w:rPr>
        <w:lastRenderedPageBreak/>
        <w:t>The survey was carried out using</w:t>
      </w:r>
      <w:r w:rsidR="00FC76A2">
        <w:rPr>
          <w:rFonts w:ascii="Calibri" w:hAnsi="Calibri" w:hint="eastAsia"/>
          <w:lang w:eastAsia="zh-CN"/>
        </w:rPr>
        <w:t xml:space="preserve"> both</w:t>
      </w:r>
      <w:r w:rsidRPr="00337674">
        <w:rPr>
          <w:rFonts w:ascii="Calibri" w:hAnsi="Calibri"/>
        </w:rPr>
        <w:t xml:space="preserve"> paper and online</w:t>
      </w:r>
      <w:r w:rsidR="00FC76A2" w:rsidRPr="00FC76A2">
        <w:rPr>
          <w:rFonts w:ascii="Calibri" w:hAnsi="Calibri"/>
        </w:rPr>
        <w:t xml:space="preserve"> </w:t>
      </w:r>
      <w:r w:rsidR="00FC76A2">
        <w:rPr>
          <w:rFonts w:ascii="Calibri" w:hAnsi="Calibri"/>
        </w:rPr>
        <w:t>questionnaire</w:t>
      </w:r>
      <w:r w:rsidRPr="00337674">
        <w:rPr>
          <w:rFonts w:ascii="Calibri" w:hAnsi="Calibri"/>
        </w:rPr>
        <w:t>.</w:t>
      </w:r>
      <w:r w:rsidR="00184BAB">
        <w:rPr>
          <w:rFonts w:ascii="Calibri" w:hAnsi="Calibri" w:hint="eastAsia"/>
          <w:lang w:eastAsia="zh-CN"/>
        </w:rPr>
        <w:t xml:space="preserve"> </w:t>
      </w:r>
      <w:r w:rsidRPr="00337674">
        <w:rPr>
          <w:rFonts w:ascii="Calibri" w:hAnsi="Calibri"/>
        </w:rPr>
        <w:t xml:space="preserve">A comparative analysis of the </w:t>
      </w:r>
      <w:r w:rsidR="00F87268">
        <w:rPr>
          <w:rFonts w:ascii="Calibri" w:hAnsi="Calibri" w:hint="eastAsia"/>
          <w:lang w:eastAsia="zh-CN"/>
        </w:rPr>
        <w:t>current</w:t>
      </w:r>
      <w:r w:rsidR="00F87268">
        <w:rPr>
          <w:rFonts w:ascii="Calibri" w:hAnsi="Calibri"/>
          <w:lang w:eastAsia="zh-CN"/>
        </w:rPr>
        <w:t xml:space="preserve"> </w:t>
      </w:r>
      <w:r w:rsidR="00F87268" w:rsidRPr="00337674">
        <w:rPr>
          <w:rFonts w:ascii="Calibri" w:hAnsi="Calibri"/>
        </w:rPr>
        <w:t>and</w:t>
      </w:r>
      <w:r w:rsidRPr="00337674">
        <w:rPr>
          <w:rFonts w:ascii="Calibri" w:hAnsi="Calibri"/>
        </w:rPr>
        <w:t xml:space="preserve"> </w:t>
      </w:r>
      <w:r w:rsidR="00F87268">
        <w:rPr>
          <w:rFonts w:ascii="Calibri" w:hAnsi="Calibri"/>
          <w:lang w:eastAsia="zh-CN"/>
        </w:rPr>
        <w:t xml:space="preserve">revised </w:t>
      </w:r>
      <w:r w:rsidRPr="00337674">
        <w:rPr>
          <w:rFonts w:ascii="Calibri" w:hAnsi="Calibri"/>
        </w:rPr>
        <w:t>Resolution was made and the text was provided to facilitate the participants to d</w:t>
      </w:r>
      <w:r>
        <w:rPr>
          <w:rFonts w:ascii="Calibri" w:hAnsi="Calibri"/>
        </w:rPr>
        <w:t>eeply understand the alteration.</w:t>
      </w:r>
    </w:p>
    <w:p w14:paraId="5A3AAC9D" w14:textId="3550F956" w:rsidR="00783FEA" w:rsidRPr="007A395D" w:rsidRDefault="00337674" w:rsidP="003F5580">
      <w:pPr>
        <w:pStyle w:val="BodyText"/>
        <w:jc w:val="center"/>
        <w:rPr>
          <w:rFonts w:ascii="Calibri" w:hAnsi="Calibri"/>
        </w:rPr>
      </w:pPr>
      <w:r w:rsidRPr="00337674">
        <w:rPr>
          <w:noProof/>
          <w:lang w:val="en-US" w:eastAsia="zh-CN"/>
        </w:rPr>
        <w:drawing>
          <wp:inline distT="0" distB="0" distL="0" distR="0" wp14:anchorId="2F3EA968" wp14:editId="0DD7BC59">
            <wp:extent cx="4175434" cy="2857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1">
                      <a:extLst>
                        <a:ext uri="{28A0092B-C50C-407E-A947-70E740481C1C}">
                          <a14:useLocalDpi xmlns:a14="http://schemas.microsoft.com/office/drawing/2010/main" val="0"/>
                        </a:ext>
                      </a:extLst>
                    </a:blip>
                    <a:srcRect b="4418"/>
                    <a:stretch/>
                  </pic:blipFill>
                  <pic:spPr bwMode="auto">
                    <a:xfrm>
                      <a:off x="0" y="0"/>
                      <a:ext cx="4175434" cy="2857500"/>
                    </a:xfrm>
                    <a:prstGeom prst="rect">
                      <a:avLst/>
                    </a:prstGeom>
                    <a:noFill/>
                    <a:ln>
                      <a:noFill/>
                    </a:ln>
                    <a:extLst>
                      <a:ext uri="{53640926-AAD7-44D8-BBD7-CCE9431645EC}">
                        <a14:shadowObscured xmlns:a14="http://schemas.microsoft.com/office/drawing/2010/main"/>
                      </a:ext>
                    </a:extLst>
                  </pic:spPr>
                </pic:pic>
              </a:graphicData>
            </a:graphic>
          </wp:inline>
        </w:drawing>
      </w:r>
    </w:p>
    <w:p w14:paraId="17FCFB86" w14:textId="5B64E246" w:rsidR="00F25BF4" w:rsidRDefault="00337674" w:rsidP="00337674">
      <w:pPr>
        <w:pStyle w:val="Figure"/>
        <w:rPr>
          <w:rFonts w:ascii="Calibri" w:hAnsi="Calibri"/>
        </w:rPr>
      </w:pPr>
      <w:r w:rsidRPr="00337674">
        <w:rPr>
          <w:rFonts w:ascii="Calibri" w:hAnsi="Calibri"/>
        </w:rPr>
        <w:t>Samples</w:t>
      </w:r>
      <w:r>
        <w:t xml:space="preserve"> </w:t>
      </w:r>
      <w:r w:rsidRPr="00337674">
        <w:rPr>
          <w:rFonts w:ascii="Calibri" w:hAnsi="Calibri"/>
        </w:rPr>
        <w:t>distribution</w:t>
      </w:r>
      <w:r w:rsidR="00D4335F">
        <w:rPr>
          <w:rFonts w:ascii="Calibri" w:hAnsi="Calibri"/>
        </w:rPr>
        <w:t xml:space="preserve"> of VTS users</w:t>
      </w:r>
    </w:p>
    <w:p w14:paraId="75169DF7" w14:textId="3B30E056" w:rsidR="003F5580" w:rsidRDefault="00D4335F" w:rsidP="003F5580">
      <w:pPr>
        <w:pStyle w:val="Figure"/>
        <w:numPr>
          <w:ilvl w:val="0"/>
          <w:numId w:val="0"/>
        </w:numPr>
        <w:rPr>
          <w:rFonts w:ascii="Calibri" w:hAnsi="Calibri"/>
        </w:rPr>
      </w:pPr>
      <w:r w:rsidRPr="00D4335F">
        <w:rPr>
          <w:noProof/>
          <w:lang w:val="en-US" w:eastAsia="zh-CN"/>
        </w:rPr>
        <w:drawing>
          <wp:inline distT="0" distB="0" distL="0" distR="0" wp14:anchorId="28F8919B" wp14:editId="140C193C">
            <wp:extent cx="4175565" cy="181927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rotWithShape="1">
                    <a:blip r:embed="rId12">
                      <a:extLst>
                        <a:ext uri="{28A0092B-C50C-407E-A947-70E740481C1C}">
                          <a14:useLocalDpi xmlns:a14="http://schemas.microsoft.com/office/drawing/2010/main" val="0"/>
                        </a:ext>
                      </a:extLst>
                    </a:blip>
                    <a:srcRect b="32013"/>
                    <a:stretch/>
                  </pic:blipFill>
                  <pic:spPr bwMode="auto">
                    <a:xfrm>
                      <a:off x="0" y="0"/>
                      <a:ext cx="4176000" cy="1819465"/>
                    </a:xfrm>
                    <a:prstGeom prst="rect">
                      <a:avLst/>
                    </a:prstGeom>
                    <a:noFill/>
                    <a:ln>
                      <a:noFill/>
                    </a:ln>
                    <a:extLst>
                      <a:ext uri="{53640926-AAD7-44D8-BBD7-CCE9431645EC}">
                        <a14:shadowObscured xmlns:a14="http://schemas.microsoft.com/office/drawing/2010/main"/>
                      </a:ext>
                    </a:extLst>
                  </pic:spPr>
                </pic:pic>
              </a:graphicData>
            </a:graphic>
          </wp:inline>
        </w:drawing>
      </w:r>
    </w:p>
    <w:p w14:paraId="1F28B981" w14:textId="482228D1" w:rsidR="00D4335F" w:rsidRDefault="003F5580" w:rsidP="003F5580">
      <w:pPr>
        <w:pStyle w:val="Figure"/>
        <w:numPr>
          <w:ilvl w:val="0"/>
          <w:numId w:val="0"/>
        </w:numPr>
        <w:ind w:left="1134" w:hanging="1134"/>
        <w:rPr>
          <w:rFonts w:ascii="Calibri" w:hAnsi="Calibri"/>
        </w:rPr>
      </w:pPr>
      <w:r w:rsidRPr="003F5580">
        <w:rPr>
          <w:noProof/>
          <w:lang w:val="en-US" w:eastAsia="zh-CN"/>
        </w:rPr>
        <w:drawing>
          <wp:inline distT="0" distB="0" distL="0" distR="0" wp14:anchorId="1DEFEFFC" wp14:editId="74074A21">
            <wp:extent cx="4175565" cy="18288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rotWithShape="1">
                    <a:blip r:embed="rId13">
                      <a:extLst>
                        <a:ext uri="{28A0092B-C50C-407E-A947-70E740481C1C}">
                          <a14:useLocalDpi xmlns:a14="http://schemas.microsoft.com/office/drawing/2010/main" val="0"/>
                        </a:ext>
                      </a:extLst>
                    </a:blip>
                    <a:srcRect b="31657"/>
                    <a:stretch/>
                  </pic:blipFill>
                  <pic:spPr bwMode="auto">
                    <a:xfrm>
                      <a:off x="0" y="0"/>
                      <a:ext cx="4175565" cy="1828800"/>
                    </a:xfrm>
                    <a:prstGeom prst="rect">
                      <a:avLst/>
                    </a:prstGeom>
                    <a:noFill/>
                    <a:ln>
                      <a:noFill/>
                    </a:ln>
                    <a:extLst>
                      <a:ext uri="{53640926-AAD7-44D8-BBD7-CCE9431645EC}">
                        <a14:shadowObscured xmlns:a14="http://schemas.microsoft.com/office/drawing/2010/main"/>
                      </a:ext>
                    </a:extLst>
                  </pic:spPr>
                </pic:pic>
              </a:graphicData>
            </a:graphic>
          </wp:inline>
        </w:drawing>
      </w:r>
    </w:p>
    <w:p w14:paraId="0B272BA3" w14:textId="7C936EA0" w:rsidR="00D4335F" w:rsidRDefault="00D4335F" w:rsidP="00D4335F">
      <w:pPr>
        <w:pStyle w:val="Figure"/>
        <w:rPr>
          <w:rFonts w:ascii="Calibri" w:hAnsi="Calibri"/>
        </w:rPr>
      </w:pPr>
      <w:r w:rsidRPr="00337674">
        <w:rPr>
          <w:rFonts w:ascii="Calibri" w:hAnsi="Calibri"/>
        </w:rPr>
        <w:t>Samples</w:t>
      </w:r>
      <w:r>
        <w:t xml:space="preserve"> </w:t>
      </w:r>
      <w:r w:rsidRPr="00337674">
        <w:rPr>
          <w:rFonts w:ascii="Calibri" w:hAnsi="Calibri"/>
        </w:rPr>
        <w:t>distribution</w:t>
      </w:r>
      <w:r>
        <w:rPr>
          <w:rFonts w:ascii="Calibri" w:hAnsi="Calibri"/>
        </w:rPr>
        <w:t xml:space="preserve"> of VTS personnel</w:t>
      </w:r>
    </w:p>
    <w:p w14:paraId="675B14FD" w14:textId="77777777" w:rsidR="00D4335F" w:rsidRPr="00D4335F" w:rsidRDefault="00D4335F" w:rsidP="00D4335F"/>
    <w:p w14:paraId="37987F23" w14:textId="574272BD" w:rsidR="00F2060D" w:rsidRPr="00337674" w:rsidRDefault="00F2060D" w:rsidP="00F2060D">
      <w:pPr>
        <w:pStyle w:val="Heading2"/>
        <w:numPr>
          <w:ilvl w:val="1"/>
          <w:numId w:val="14"/>
        </w:numPr>
        <w:rPr>
          <w:lang w:val="en-US"/>
        </w:rPr>
      </w:pPr>
      <w:r>
        <w:rPr>
          <w:bCs/>
          <w:lang w:val="en-US"/>
        </w:rPr>
        <w:t>Main conclusions</w:t>
      </w:r>
      <w:r w:rsidRPr="00337674">
        <w:rPr>
          <w:bCs/>
          <w:lang w:val="en-US"/>
        </w:rPr>
        <w:t xml:space="preserve"> of the Questionnaire</w:t>
      </w:r>
    </w:p>
    <w:p w14:paraId="5A570892" w14:textId="79FE6735" w:rsidR="00F25BF4" w:rsidRDefault="00F2060D" w:rsidP="00180DDA">
      <w:pPr>
        <w:pStyle w:val="List1"/>
        <w:rPr>
          <w:rFonts w:ascii="Calibri" w:hAnsi="Calibri"/>
        </w:rPr>
      </w:pPr>
      <w:r w:rsidRPr="00F2060D">
        <w:rPr>
          <w:rFonts w:ascii="Calibri" w:hAnsi="Calibri"/>
        </w:rPr>
        <w:t xml:space="preserve">The survey results verified the applicability of the draft resolution, and also reflected that the draft is in line with the current situation and adapts to future development. It will contribute to the consistency of VTSs globally, thereby promoting ship navigation safety and </w:t>
      </w:r>
      <w:r>
        <w:rPr>
          <w:rFonts w:ascii="Calibri" w:hAnsi="Calibri"/>
        </w:rPr>
        <w:t>marine environmental protection</w:t>
      </w:r>
      <w:r w:rsidR="004F7A12">
        <w:rPr>
          <w:rFonts w:ascii="SimSun" w:eastAsia="SimSun" w:hAnsi="SimSun" w:hint="eastAsia"/>
          <w:lang w:eastAsia="zh-CN"/>
        </w:rPr>
        <w:t>. D</w:t>
      </w:r>
      <w:r w:rsidRPr="00F2060D">
        <w:rPr>
          <w:rFonts w:ascii="Calibri" w:hAnsi="Calibri"/>
        </w:rPr>
        <w:t>etails as follows</w:t>
      </w:r>
      <w:r>
        <w:rPr>
          <w:rFonts w:ascii="Calibri" w:hAnsi="Calibri"/>
        </w:rPr>
        <w:t>:</w:t>
      </w:r>
    </w:p>
    <w:p w14:paraId="07961BD3" w14:textId="5A229444" w:rsidR="00F2060D" w:rsidRPr="00F2060D" w:rsidRDefault="00906476" w:rsidP="00F2060D">
      <w:pPr>
        <w:pStyle w:val="Bullet1"/>
        <w:tabs>
          <w:tab w:val="clear" w:pos="720"/>
        </w:tabs>
        <w:ind w:left="1134" w:hanging="567"/>
        <w:rPr>
          <w:rFonts w:ascii="Calibri" w:hAnsi="Calibri"/>
        </w:rPr>
      </w:pPr>
      <w:r>
        <w:rPr>
          <w:rFonts w:ascii="Calibri" w:hAnsi="Calibri"/>
        </w:rPr>
        <w:lastRenderedPageBreak/>
        <w:t>N</w:t>
      </w:r>
      <w:r>
        <w:rPr>
          <w:rFonts w:ascii="Calibri" w:hAnsi="Calibri" w:hint="eastAsia"/>
          <w:lang w:eastAsia="zh-CN"/>
        </w:rPr>
        <w:t xml:space="preserve">early </w:t>
      </w:r>
      <w:r w:rsidR="00F2060D" w:rsidRPr="00F2060D">
        <w:rPr>
          <w:rFonts w:ascii="Calibri" w:hAnsi="Calibri"/>
        </w:rPr>
        <w:t xml:space="preserve">97% of the respondents believed that the draft resolution covers the </w:t>
      </w:r>
      <w:r w:rsidR="00F2060D">
        <w:rPr>
          <w:rFonts w:ascii="Calibri" w:hAnsi="Calibri"/>
        </w:rPr>
        <w:t>main elements for VTS operation,</w:t>
      </w:r>
    </w:p>
    <w:p w14:paraId="24B62ADF" w14:textId="517178AC" w:rsidR="00F2060D" w:rsidRPr="00F2060D" w:rsidRDefault="00F2060D" w:rsidP="00F2060D">
      <w:pPr>
        <w:pStyle w:val="Bullet1"/>
        <w:tabs>
          <w:tab w:val="clear" w:pos="720"/>
        </w:tabs>
        <w:ind w:left="1134" w:hanging="567"/>
        <w:rPr>
          <w:rFonts w:ascii="Calibri" w:hAnsi="Calibri"/>
        </w:rPr>
      </w:pPr>
      <w:r w:rsidRPr="00F2060D">
        <w:rPr>
          <w:rFonts w:ascii="Calibri" w:hAnsi="Calibri"/>
        </w:rPr>
        <w:t xml:space="preserve">more than 98% of the </w:t>
      </w:r>
      <w:r w:rsidR="004F7A12" w:rsidRPr="00F2060D">
        <w:rPr>
          <w:rFonts w:ascii="Calibri" w:hAnsi="Calibri"/>
        </w:rPr>
        <w:t xml:space="preserve">respondents </w:t>
      </w:r>
      <w:r w:rsidRPr="00F2060D">
        <w:rPr>
          <w:rFonts w:ascii="Calibri" w:hAnsi="Calibri"/>
        </w:rPr>
        <w:t>considered that the description of the TERMS AND DEFINITIONS was clea</w:t>
      </w:r>
      <w:r>
        <w:rPr>
          <w:rFonts w:ascii="Calibri" w:hAnsi="Calibri"/>
        </w:rPr>
        <w:t>r, accurate and fit for purpose, and</w:t>
      </w:r>
    </w:p>
    <w:p w14:paraId="71B541A8" w14:textId="7203EBAB" w:rsidR="00F2060D" w:rsidRDefault="00F2060D" w:rsidP="00F2060D">
      <w:pPr>
        <w:pStyle w:val="Bullet1"/>
        <w:tabs>
          <w:tab w:val="clear" w:pos="720"/>
        </w:tabs>
        <w:ind w:left="1134" w:hanging="567"/>
        <w:rPr>
          <w:rFonts w:ascii="Calibri" w:hAnsi="Calibri"/>
        </w:rPr>
      </w:pPr>
      <w:r w:rsidRPr="00F2060D">
        <w:rPr>
          <w:rFonts w:ascii="Calibri" w:hAnsi="Calibri"/>
        </w:rPr>
        <w:t xml:space="preserve"> 99% of the </w:t>
      </w:r>
      <w:r w:rsidR="004F7A12" w:rsidRPr="00F2060D">
        <w:rPr>
          <w:rFonts w:ascii="Calibri" w:hAnsi="Calibri"/>
        </w:rPr>
        <w:t xml:space="preserve">respondents </w:t>
      </w:r>
      <w:r w:rsidRPr="00F2060D">
        <w:rPr>
          <w:rFonts w:ascii="Calibri" w:hAnsi="Calibri"/>
        </w:rPr>
        <w:t>considered that the description of the various sections in the draft is clear and complete, providing necessary guidance.</w:t>
      </w:r>
    </w:p>
    <w:p w14:paraId="2F286C85" w14:textId="57981553" w:rsidR="009765F0" w:rsidRDefault="009765F0" w:rsidP="009765F0">
      <w:pPr>
        <w:pStyle w:val="Heading2"/>
        <w:rPr>
          <w:bCs/>
          <w:lang w:val="en-US"/>
        </w:rPr>
      </w:pPr>
      <w:r w:rsidRPr="009765F0">
        <w:rPr>
          <w:bCs/>
          <w:lang w:val="en-US"/>
        </w:rPr>
        <w:t xml:space="preserve">Examples of </w:t>
      </w:r>
      <w:r>
        <w:rPr>
          <w:bCs/>
          <w:lang w:val="en-US"/>
        </w:rPr>
        <w:t>collected</w:t>
      </w:r>
      <w:r w:rsidRPr="009765F0">
        <w:rPr>
          <w:bCs/>
          <w:lang w:val="en-US"/>
        </w:rPr>
        <w:t xml:space="preserve"> data</w:t>
      </w:r>
    </w:p>
    <w:p w14:paraId="0076FC4E" w14:textId="014C1CB5" w:rsidR="009765F0" w:rsidRPr="004F7A12" w:rsidRDefault="009765F0" w:rsidP="009765F0">
      <w:pPr>
        <w:pStyle w:val="BodyText"/>
        <w:rPr>
          <w:rFonts w:ascii="Calibri" w:hAnsi="Calibri"/>
        </w:rPr>
      </w:pPr>
      <w:r w:rsidRPr="004F7A12">
        <w:rPr>
          <w:rFonts w:ascii="Calibri" w:hAnsi="Calibri"/>
        </w:rPr>
        <w:t>The following is example of statistical data for some questionnaire questions.</w:t>
      </w:r>
    </w:p>
    <w:p w14:paraId="02D0E133" w14:textId="04E03697" w:rsidR="00F2060D" w:rsidRDefault="000C33A4" w:rsidP="009765F0">
      <w:pPr>
        <w:pStyle w:val="Bullet1"/>
        <w:numPr>
          <w:ilvl w:val="0"/>
          <w:numId w:val="0"/>
        </w:numPr>
        <w:jc w:val="center"/>
        <w:rPr>
          <w:rFonts w:ascii="Calibri" w:hAnsi="Calibri"/>
        </w:rPr>
      </w:pPr>
      <w:r w:rsidRPr="000C33A4">
        <w:rPr>
          <w:noProof/>
          <w:lang w:val="en-US" w:eastAsia="zh-CN"/>
        </w:rPr>
        <w:drawing>
          <wp:inline distT="0" distB="0" distL="0" distR="0" wp14:anchorId="2CF79E58" wp14:editId="69763CF8">
            <wp:extent cx="4175646" cy="10668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14">
                      <a:extLst>
                        <a:ext uri="{28A0092B-C50C-407E-A947-70E740481C1C}">
                          <a14:useLocalDpi xmlns:a14="http://schemas.microsoft.com/office/drawing/2010/main" val="0"/>
                        </a:ext>
                      </a:extLst>
                    </a:blip>
                    <a:srcRect b="16251"/>
                    <a:stretch/>
                  </pic:blipFill>
                  <pic:spPr bwMode="auto">
                    <a:xfrm>
                      <a:off x="0" y="0"/>
                      <a:ext cx="4176000" cy="1066890"/>
                    </a:xfrm>
                    <a:prstGeom prst="rect">
                      <a:avLst/>
                    </a:prstGeom>
                    <a:noFill/>
                    <a:ln>
                      <a:noFill/>
                    </a:ln>
                    <a:extLst>
                      <a:ext uri="{53640926-AAD7-44D8-BBD7-CCE9431645EC}">
                        <a14:shadowObscured xmlns:a14="http://schemas.microsoft.com/office/drawing/2010/main"/>
                      </a:ext>
                    </a:extLst>
                  </pic:spPr>
                </pic:pic>
              </a:graphicData>
            </a:graphic>
          </wp:inline>
        </w:drawing>
      </w:r>
    </w:p>
    <w:p w14:paraId="6C54B1C0" w14:textId="77777777" w:rsidR="009765F0" w:rsidRDefault="009765F0" w:rsidP="009765F0">
      <w:pPr>
        <w:pStyle w:val="Bullet1"/>
        <w:numPr>
          <w:ilvl w:val="0"/>
          <w:numId w:val="0"/>
        </w:numPr>
        <w:jc w:val="center"/>
        <w:rPr>
          <w:rFonts w:ascii="Calibri" w:hAnsi="Calibri"/>
        </w:rPr>
      </w:pPr>
      <w:r w:rsidRPr="000C33A4">
        <w:rPr>
          <w:noProof/>
          <w:lang w:val="en-US" w:eastAsia="zh-CN"/>
        </w:rPr>
        <w:drawing>
          <wp:inline distT="0" distB="0" distL="0" distR="0" wp14:anchorId="3DD3B2AB" wp14:editId="6423B60F">
            <wp:extent cx="4174427" cy="10668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r:embed="rId15">
                      <a:extLst>
                        <a:ext uri="{28A0092B-C50C-407E-A947-70E740481C1C}">
                          <a14:useLocalDpi xmlns:a14="http://schemas.microsoft.com/office/drawing/2010/main" val="0"/>
                        </a:ext>
                      </a:extLst>
                    </a:blip>
                    <a:srcRect b="16418"/>
                    <a:stretch/>
                  </pic:blipFill>
                  <pic:spPr bwMode="auto">
                    <a:xfrm>
                      <a:off x="0" y="0"/>
                      <a:ext cx="4176000" cy="1067202"/>
                    </a:xfrm>
                    <a:prstGeom prst="rect">
                      <a:avLst/>
                    </a:prstGeom>
                    <a:noFill/>
                    <a:ln>
                      <a:noFill/>
                    </a:ln>
                    <a:extLst>
                      <a:ext uri="{53640926-AAD7-44D8-BBD7-CCE9431645EC}">
                        <a14:shadowObscured xmlns:a14="http://schemas.microsoft.com/office/drawing/2010/main"/>
                      </a:ext>
                    </a:extLst>
                  </pic:spPr>
                </pic:pic>
              </a:graphicData>
            </a:graphic>
          </wp:inline>
        </w:drawing>
      </w:r>
    </w:p>
    <w:p w14:paraId="4CCAC92B" w14:textId="0833F7C2" w:rsidR="000C33A4" w:rsidRDefault="000C33A4" w:rsidP="009765F0">
      <w:pPr>
        <w:pStyle w:val="Bullet1"/>
        <w:numPr>
          <w:ilvl w:val="0"/>
          <w:numId w:val="0"/>
        </w:numPr>
        <w:jc w:val="center"/>
        <w:rPr>
          <w:rFonts w:ascii="Calibri" w:hAnsi="Calibri"/>
        </w:rPr>
      </w:pPr>
      <w:r w:rsidRPr="000C33A4">
        <w:rPr>
          <w:noProof/>
          <w:lang w:val="en-US" w:eastAsia="zh-CN"/>
        </w:rPr>
        <w:drawing>
          <wp:inline distT="0" distB="0" distL="0" distR="0" wp14:anchorId="2CD1A9A9" wp14:editId="0904A3D6">
            <wp:extent cx="4174787" cy="17907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rotWithShape="1">
                    <a:blip r:embed="rId16">
                      <a:extLst>
                        <a:ext uri="{28A0092B-C50C-407E-A947-70E740481C1C}">
                          <a14:useLocalDpi xmlns:a14="http://schemas.microsoft.com/office/drawing/2010/main" val="0"/>
                        </a:ext>
                      </a:extLst>
                    </a:blip>
                    <a:srcRect b="6777"/>
                    <a:stretch/>
                  </pic:blipFill>
                  <pic:spPr bwMode="auto">
                    <a:xfrm>
                      <a:off x="0" y="0"/>
                      <a:ext cx="4176000" cy="1791220"/>
                    </a:xfrm>
                    <a:prstGeom prst="rect">
                      <a:avLst/>
                    </a:prstGeom>
                    <a:noFill/>
                    <a:ln>
                      <a:noFill/>
                    </a:ln>
                    <a:extLst>
                      <a:ext uri="{53640926-AAD7-44D8-BBD7-CCE9431645EC}">
                        <a14:shadowObscured xmlns:a14="http://schemas.microsoft.com/office/drawing/2010/main"/>
                      </a:ext>
                    </a:extLst>
                  </pic:spPr>
                </pic:pic>
              </a:graphicData>
            </a:graphic>
          </wp:inline>
        </w:drawing>
      </w:r>
    </w:p>
    <w:p w14:paraId="1A63D2A9" w14:textId="01D69356" w:rsidR="000C33A4" w:rsidRDefault="000C33A4" w:rsidP="009765F0">
      <w:pPr>
        <w:pStyle w:val="Bullet1"/>
        <w:numPr>
          <w:ilvl w:val="0"/>
          <w:numId w:val="0"/>
        </w:numPr>
        <w:jc w:val="center"/>
        <w:rPr>
          <w:rFonts w:ascii="Calibri" w:hAnsi="Calibri"/>
        </w:rPr>
      </w:pPr>
      <w:r w:rsidRPr="000C33A4">
        <w:rPr>
          <w:noProof/>
          <w:lang w:val="en-US" w:eastAsia="zh-CN"/>
        </w:rPr>
        <w:drawing>
          <wp:inline distT="0" distB="0" distL="0" distR="0" wp14:anchorId="77535583" wp14:editId="692983A6">
            <wp:extent cx="4175073" cy="15430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17">
                      <a:extLst>
                        <a:ext uri="{28A0092B-C50C-407E-A947-70E740481C1C}">
                          <a14:useLocalDpi xmlns:a14="http://schemas.microsoft.com/office/drawing/2010/main" val="0"/>
                        </a:ext>
                      </a:extLst>
                    </a:blip>
                    <a:srcRect b="21206"/>
                    <a:stretch/>
                  </pic:blipFill>
                  <pic:spPr bwMode="auto">
                    <a:xfrm>
                      <a:off x="0" y="0"/>
                      <a:ext cx="4176000" cy="1543393"/>
                    </a:xfrm>
                    <a:prstGeom prst="rect">
                      <a:avLst/>
                    </a:prstGeom>
                    <a:noFill/>
                    <a:ln>
                      <a:noFill/>
                    </a:ln>
                    <a:extLst>
                      <a:ext uri="{53640926-AAD7-44D8-BBD7-CCE9431645EC}">
                        <a14:shadowObscured xmlns:a14="http://schemas.microsoft.com/office/drawing/2010/main"/>
                      </a:ext>
                    </a:extLst>
                  </pic:spPr>
                </pic:pic>
              </a:graphicData>
            </a:graphic>
          </wp:inline>
        </w:drawing>
      </w:r>
    </w:p>
    <w:p w14:paraId="5115EDCC" w14:textId="1BB1C6F5" w:rsidR="009765F0" w:rsidRDefault="009765F0" w:rsidP="009765F0">
      <w:pPr>
        <w:pStyle w:val="Bullet1"/>
        <w:numPr>
          <w:ilvl w:val="0"/>
          <w:numId w:val="0"/>
        </w:numPr>
        <w:jc w:val="center"/>
        <w:rPr>
          <w:rFonts w:ascii="Calibri" w:hAnsi="Calibri"/>
        </w:rPr>
      </w:pPr>
      <w:r w:rsidRPr="009765F0">
        <w:rPr>
          <w:noProof/>
          <w:lang w:val="en-US" w:eastAsia="zh-CN"/>
        </w:rPr>
        <w:drawing>
          <wp:inline distT="0" distB="0" distL="0" distR="0" wp14:anchorId="3E5A5756" wp14:editId="682562E2">
            <wp:extent cx="4175760" cy="13525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rotWithShape="1">
                    <a:blip r:embed="rId18">
                      <a:extLst>
                        <a:ext uri="{28A0092B-C50C-407E-A947-70E740481C1C}">
                          <a14:useLocalDpi xmlns:a14="http://schemas.microsoft.com/office/drawing/2010/main" val="0"/>
                        </a:ext>
                      </a:extLst>
                    </a:blip>
                    <a:srcRect b="27103"/>
                    <a:stretch/>
                  </pic:blipFill>
                  <pic:spPr bwMode="auto">
                    <a:xfrm>
                      <a:off x="0" y="0"/>
                      <a:ext cx="4176000" cy="1352628"/>
                    </a:xfrm>
                    <a:prstGeom prst="rect">
                      <a:avLst/>
                    </a:prstGeom>
                    <a:noFill/>
                    <a:ln>
                      <a:noFill/>
                    </a:ln>
                    <a:extLst>
                      <a:ext uri="{53640926-AAD7-44D8-BBD7-CCE9431645EC}">
                        <a14:shadowObscured xmlns:a14="http://schemas.microsoft.com/office/drawing/2010/main"/>
                      </a:ext>
                    </a:extLst>
                  </pic:spPr>
                </pic:pic>
              </a:graphicData>
            </a:graphic>
          </wp:inline>
        </w:drawing>
      </w:r>
    </w:p>
    <w:p w14:paraId="5BE52B73" w14:textId="6053D1DB" w:rsidR="000C33A4" w:rsidRDefault="000C33A4" w:rsidP="009765F0">
      <w:pPr>
        <w:pStyle w:val="Bullet1"/>
        <w:numPr>
          <w:ilvl w:val="0"/>
          <w:numId w:val="0"/>
        </w:numPr>
        <w:jc w:val="center"/>
        <w:rPr>
          <w:rFonts w:ascii="Calibri" w:hAnsi="Calibri"/>
        </w:rPr>
      </w:pPr>
      <w:r w:rsidRPr="000C33A4">
        <w:rPr>
          <w:noProof/>
          <w:lang w:val="en-US" w:eastAsia="zh-CN"/>
        </w:rPr>
        <w:lastRenderedPageBreak/>
        <w:drawing>
          <wp:inline distT="0" distB="0" distL="0" distR="0" wp14:anchorId="1D9D853F" wp14:editId="02F52E82">
            <wp:extent cx="4174800" cy="15811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19">
                      <a:extLst>
                        <a:ext uri="{28A0092B-C50C-407E-A947-70E740481C1C}">
                          <a14:useLocalDpi xmlns:a14="http://schemas.microsoft.com/office/drawing/2010/main" val="0"/>
                        </a:ext>
                      </a:extLst>
                    </a:blip>
                    <a:srcRect b="27278"/>
                    <a:stretch/>
                  </pic:blipFill>
                  <pic:spPr bwMode="auto">
                    <a:xfrm>
                      <a:off x="0" y="0"/>
                      <a:ext cx="4174800" cy="1581150"/>
                    </a:xfrm>
                    <a:prstGeom prst="rect">
                      <a:avLst/>
                    </a:prstGeom>
                    <a:noFill/>
                    <a:ln>
                      <a:noFill/>
                    </a:ln>
                    <a:extLst>
                      <a:ext uri="{53640926-AAD7-44D8-BBD7-CCE9431645EC}">
                        <a14:shadowObscured xmlns:a14="http://schemas.microsoft.com/office/drawing/2010/main"/>
                      </a:ext>
                    </a:extLst>
                  </pic:spPr>
                </pic:pic>
              </a:graphicData>
            </a:graphic>
          </wp:inline>
        </w:drawing>
      </w:r>
    </w:p>
    <w:p w14:paraId="6A8C96B1" w14:textId="4C0F6B9A" w:rsidR="009765F0" w:rsidRDefault="009765F0" w:rsidP="009765F0">
      <w:pPr>
        <w:pStyle w:val="Bullet1"/>
        <w:numPr>
          <w:ilvl w:val="0"/>
          <w:numId w:val="0"/>
        </w:numPr>
        <w:jc w:val="center"/>
        <w:rPr>
          <w:rFonts w:ascii="Calibri" w:hAnsi="Calibri"/>
        </w:rPr>
      </w:pPr>
      <w:r w:rsidRPr="009765F0">
        <w:rPr>
          <w:noProof/>
          <w:lang w:val="en-US" w:eastAsia="zh-CN"/>
        </w:rPr>
        <w:drawing>
          <wp:inline distT="0" distB="0" distL="0" distR="0" wp14:anchorId="12ABEE39" wp14:editId="3EB13515">
            <wp:extent cx="4175760" cy="160972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20">
                      <a:extLst>
                        <a:ext uri="{28A0092B-C50C-407E-A947-70E740481C1C}">
                          <a14:useLocalDpi xmlns:a14="http://schemas.microsoft.com/office/drawing/2010/main" val="0"/>
                        </a:ext>
                      </a:extLst>
                    </a:blip>
                    <a:srcRect b="27550"/>
                    <a:stretch/>
                  </pic:blipFill>
                  <pic:spPr bwMode="auto">
                    <a:xfrm>
                      <a:off x="0" y="0"/>
                      <a:ext cx="4176000" cy="1609818"/>
                    </a:xfrm>
                    <a:prstGeom prst="rect">
                      <a:avLst/>
                    </a:prstGeom>
                    <a:noFill/>
                    <a:ln>
                      <a:noFill/>
                    </a:ln>
                    <a:extLst>
                      <a:ext uri="{53640926-AAD7-44D8-BBD7-CCE9431645EC}">
                        <a14:shadowObscured xmlns:a14="http://schemas.microsoft.com/office/drawing/2010/main"/>
                      </a:ext>
                    </a:extLst>
                  </pic:spPr>
                </pic:pic>
              </a:graphicData>
            </a:graphic>
          </wp:inline>
        </w:drawing>
      </w:r>
    </w:p>
    <w:p w14:paraId="223FACB0" w14:textId="7FD0928F" w:rsidR="00BE4FCF" w:rsidRPr="00BE4FCF" w:rsidRDefault="00BE4FCF" w:rsidP="00BE4FCF">
      <w:pPr>
        <w:pStyle w:val="Bullet1"/>
        <w:numPr>
          <w:ilvl w:val="0"/>
          <w:numId w:val="0"/>
        </w:numPr>
        <w:jc w:val="center"/>
        <w:rPr>
          <w:rFonts w:ascii="Calibri" w:hAnsi="Calibri" w:cs="Calibri"/>
          <w:i/>
          <w:szCs w:val="20"/>
          <w:lang w:eastAsia="en-GB"/>
        </w:rPr>
      </w:pPr>
      <w:r w:rsidRPr="00BE4FCF">
        <w:rPr>
          <w:rFonts w:ascii="Calibri" w:hAnsi="Calibri" w:cs="Calibri"/>
          <w:i/>
          <w:szCs w:val="20"/>
          <w:lang w:eastAsia="en-GB"/>
        </w:rPr>
        <w:t>3.3</w:t>
      </w:r>
      <w:r w:rsidRPr="00BE4FCF">
        <w:rPr>
          <w:rFonts w:ascii="Calibri" w:hAnsi="Calibri" w:cs="Calibri"/>
          <w:i/>
          <w:szCs w:val="20"/>
          <w:lang w:eastAsia="en-GB"/>
        </w:rPr>
        <w:tab/>
        <w:t>Examples of collected data</w:t>
      </w:r>
    </w:p>
    <w:p w14:paraId="7F9361BF" w14:textId="77777777" w:rsidR="00BE4FCF" w:rsidRDefault="00BE4FCF" w:rsidP="00BE4FCF">
      <w:pPr>
        <w:pStyle w:val="Heading2"/>
        <w:numPr>
          <w:ilvl w:val="0"/>
          <w:numId w:val="0"/>
        </w:numPr>
        <w:ind w:left="851" w:hanging="851"/>
      </w:pPr>
    </w:p>
    <w:p w14:paraId="5E5E18A6" w14:textId="18CB2B25" w:rsidR="00DA0514" w:rsidRDefault="00DA0514" w:rsidP="00A16FE8">
      <w:pPr>
        <w:pStyle w:val="Heading2"/>
        <w:numPr>
          <w:ilvl w:val="1"/>
          <w:numId w:val="14"/>
        </w:numPr>
      </w:pPr>
      <w:r>
        <w:t>C</w:t>
      </w:r>
      <w:r w:rsidRPr="00DA0514">
        <w:t>omments on the NCSR Amendments Draft Assembly Resolution</w:t>
      </w:r>
    </w:p>
    <w:p w14:paraId="781F95D4" w14:textId="6BDCD1FB" w:rsidR="0048391D" w:rsidRDefault="0048391D" w:rsidP="009D73D2">
      <w:pPr>
        <w:pStyle w:val="List1"/>
        <w:numPr>
          <w:ilvl w:val="0"/>
          <w:numId w:val="22"/>
        </w:numPr>
        <w:rPr>
          <w:rFonts w:ascii="Calibri" w:hAnsi="Calibri"/>
        </w:rPr>
      </w:pPr>
      <w:r w:rsidRPr="009D73D2">
        <w:rPr>
          <w:rFonts w:ascii="Calibri" w:hAnsi="Calibri"/>
        </w:rPr>
        <w:t>China supports the amendment of paragraph 6.1.3 and</w:t>
      </w:r>
      <w:r w:rsidR="00FC76A2">
        <w:rPr>
          <w:rFonts w:ascii="Calibri" w:eastAsia="SimSun" w:hAnsi="Calibri" w:hint="eastAsia"/>
          <w:lang w:eastAsia="zh-CN"/>
        </w:rPr>
        <w:t xml:space="preserve"> the</w:t>
      </w:r>
      <w:r w:rsidRPr="009D73D2">
        <w:rPr>
          <w:rFonts w:ascii="Calibri" w:hAnsi="Calibri"/>
        </w:rPr>
        <w:t xml:space="preserve"> addition of paragraph 7.7, which enriches the document.</w:t>
      </w:r>
    </w:p>
    <w:p w14:paraId="259B7E4C" w14:textId="77777777" w:rsidR="0039697D" w:rsidRPr="009D73D2" w:rsidRDefault="0039697D" w:rsidP="0039697D">
      <w:pPr>
        <w:pStyle w:val="List1"/>
        <w:ind w:left="567"/>
        <w:rPr>
          <w:rFonts w:ascii="Calibri" w:hAnsi="Calibri"/>
        </w:rPr>
      </w:pPr>
    </w:p>
    <w:p w14:paraId="52E0B34D" w14:textId="77777777" w:rsidR="005030AC" w:rsidRPr="009D73D2" w:rsidRDefault="0048391D" w:rsidP="009D73D2">
      <w:pPr>
        <w:pStyle w:val="List1"/>
        <w:numPr>
          <w:ilvl w:val="0"/>
          <w:numId w:val="22"/>
        </w:numPr>
        <w:rPr>
          <w:rFonts w:ascii="Calibri" w:hAnsi="Calibri"/>
        </w:rPr>
      </w:pPr>
      <w:r w:rsidRPr="009D73D2">
        <w:rPr>
          <w:rFonts w:ascii="Calibri" w:hAnsi="Calibri"/>
        </w:rPr>
        <w:t xml:space="preserve">Regarding the amendment and split of the original paragraph 4.4, China </w:t>
      </w:r>
      <w:r w:rsidR="005030AC" w:rsidRPr="009D73D2">
        <w:rPr>
          <w:rFonts w:ascii="Calibri" w:hAnsi="Calibri"/>
        </w:rPr>
        <w:t>generally</w:t>
      </w:r>
      <w:r w:rsidRPr="009D73D2">
        <w:rPr>
          <w:rFonts w:ascii="Calibri" w:hAnsi="Calibri"/>
        </w:rPr>
        <w:t xml:space="preserve"> considers that the new description complies with UNCLOS and SOLAS. It also provides a solution for the global reality of the establishment of VTS beyond the territorial seas of coastal States. </w:t>
      </w:r>
    </w:p>
    <w:p w14:paraId="1869BB6A" w14:textId="77777777" w:rsidR="005030AC" w:rsidRPr="009D73D2" w:rsidRDefault="005030AC" w:rsidP="009D73D2">
      <w:pPr>
        <w:pStyle w:val="List1"/>
        <w:ind w:left="567"/>
        <w:rPr>
          <w:rFonts w:ascii="Calibri" w:hAnsi="Calibri"/>
        </w:rPr>
      </w:pPr>
    </w:p>
    <w:p w14:paraId="0546ED19" w14:textId="7D138272" w:rsidR="0048391D" w:rsidRPr="009D73D2" w:rsidRDefault="005030AC" w:rsidP="00FC76A2">
      <w:pPr>
        <w:pStyle w:val="List1"/>
        <w:numPr>
          <w:ilvl w:val="0"/>
          <w:numId w:val="22"/>
        </w:numPr>
      </w:pPr>
      <w:r w:rsidRPr="009D73D2">
        <w:rPr>
          <w:rFonts w:ascii="Calibri" w:hAnsi="Calibri"/>
        </w:rPr>
        <w:t xml:space="preserve">However, whether the principle of </w:t>
      </w:r>
      <w:r w:rsidR="00E01C54" w:rsidRPr="009D73D2">
        <w:rPr>
          <w:rFonts w:ascii="Calibri" w:hAnsi="Calibri"/>
        </w:rPr>
        <w:t>“</w:t>
      </w:r>
      <w:r w:rsidRPr="009D73D2">
        <w:rPr>
          <w:rFonts w:ascii="Calibri" w:hAnsi="Calibri"/>
        </w:rPr>
        <w:t>voluntary participation</w:t>
      </w:r>
      <w:r w:rsidR="00E01C54" w:rsidRPr="009D73D2">
        <w:rPr>
          <w:rFonts w:ascii="Calibri" w:hAnsi="Calibri"/>
        </w:rPr>
        <w:t>”</w:t>
      </w:r>
      <w:r w:rsidRPr="009D73D2">
        <w:rPr>
          <w:rFonts w:ascii="Calibri" w:hAnsi="Calibri"/>
        </w:rPr>
        <w:t xml:space="preserve"> means that VTS can only provide information and advice is worthy of further consideration.</w:t>
      </w:r>
      <w:r w:rsidR="00E01C54" w:rsidRPr="009D73D2">
        <w:rPr>
          <w:rFonts w:ascii="Calibri" w:hAnsi="Calibri"/>
        </w:rPr>
        <w:t xml:space="preserve"> Because in some cases,</w:t>
      </w:r>
      <w:r w:rsidR="00681450" w:rsidRPr="009D73D2">
        <w:rPr>
          <w:rFonts w:ascii="Calibri" w:hAnsi="Calibri"/>
        </w:rPr>
        <w:t xml:space="preserve"> VTS established beyond the territorial seas </w:t>
      </w:r>
      <w:r w:rsidR="00FC76A2">
        <w:rPr>
          <w:rFonts w:ascii="Calibri" w:hAnsi="Calibri"/>
        </w:rPr>
        <w:t>is a</w:t>
      </w:r>
      <w:r w:rsidR="00681450" w:rsidRPr="009D73D2">
        <w:rPr>
          <w:rFonts w:ascii="Calibri" w:hAnsi="Calibri"/>
        </w:rPr>
        <w:t xml:space="preserve"> </w:t>
      </w:r>
      <w:r w:rsidR="00FC76A2">
        <w:rPr>
          <w:rFonts w:ascii="Calibri" w:eastAsia="SimSun" w:hAnsi="Calibri" w:hint="eastAsia"/>
          <w:lang w:eastAsia="zh-CN"/>
        </w:rPr>
        <w:t xml:space="preserve">component </w:t>
      </w:r>
      <w:r w:rsidR="00681450" w:rsidRPr="009D73D2">
        <w:rPr>
          <w:rFonts w:ascii="Calibri" w:hAnsi="Calibri"/>
        </w:rPr>
        <w:t xml:space="preserve">of IMO adopted ships’ routeing system or </w:t>
      </w:r>
      <w:r w:rsidR="009D73D2" w:rsidRPr="009D73D2">
        <w:rPr>
          <w:rFonts w:ascii="Calibri" w:hAnsi="Calibri"/>
        </w:rPr>
        <w:t>mandatory ship reporting system. Under these circumstances,</w:t>
      </w:r>
      <w:r w:rsidR="00E01C54" w:rsidRPr="009D73D2">
        <w:rPr>
          <w:rFonts w:ascii="Calibri" w:hAnsi="Calibri"/>
        </w:rPr>
        <w:t xml:space="preserve"> VTS may “require” the ships’ mandatory report, or make instruction to correct </w:t>
      </w:r>
      <w:r w:rsidR="00681450" w:rsidRPr="009D73D2">
        <w:rPr>
          <w:rFonts w:ascii="Calibri" w:hAnsi="Calibri"/>
        </w:rPr>
        <w:t>a</w:t>
      </w:r>
      <w:r w:rsidR="00E01C54" w:rsidRPr="009D73D2">
        <w:rPr>
          <w:rFonts w:ascii="Calibri" w:hAnsi="Calibri"/>
        </w:rPr>
        <w:t xml:space="preserve"> ship</w:t>
      </w:r>
      <w:r w:rsidR="00681450" w:rsidRPr="009D73D2">
        <w:rPr>
          <w:rFonts w:ascii="Calibri" w:hAnsi="Calibri"/>
        </w:rPr>
        <w:t>’s</w:t>
      </w:r>
      <w:r w:rsidR="00E01C54" w:rsidRPr="009D73D2">
        <w:rPr>
          <w:rFonts w:ascii="Calibri" w:hAnsi="Calibri"/>
        </w:rPr>
        <w:t xml:space="preserve"> violation of routeing system based on the </w:t>
      </w:r>
      <w:r w:rsidR="00681450" w:rsidRPr="009D73D2">
        <w:rPr>
          <w:rFonts w:ascii="Calibri" w:hAnsi="Calibri"/>
        </w:rPr>
        <w:t>Rule</w:t>
      </w:r>
      <w:r w:rsidR="00E01C54" w:rsidRPr="009D73D2">
        <w:rPr>
          <w:rFonts w:ascii="Calibri" w:hAnsi="Calibri"/>
        </w:rPr>
        <w:t xml:space="preserve"> 10</w:t>
      </w:r>
      <w:r w:rsidR="00681450" w:rsidRPr="009D73D2">
        <w:rPr>
          <w:rFonts w:ascii="Calibri" w:hAnsi="Calibri"/>
        </w:rPr>
        <w:t xml:space="preserve"> (Traffic separation schemes)</w:t>
      </w:r>
      <w:r w:rsidR="00E01C54" w:rsidRPr="009D73D2">
        <w:rPr>
          <w:rFonts w:ascii="Calibri" w:hAnsi="Calibri"/>
        </w:rPr>
        <w:t xml:space="preserve"> of the International Regulations for Preventing Collisions at Sea</w:t>
      </w:r>
      <w:r w:rsidR="00681450" w:rsidRPr="009D73D2">
        <w:rPr>
          <w:rFonts w:ascii="Calibri" w:hAnsi="Calibri"/>
        </w:rPr>
        <w:t>.</w:t>
      </w:r>
      <w:r w:rsidR="009D73D2" w:rsidRPr="009D73D2">
        <w:rPr>
          <w:rFonts w:ascii="Calibri" w:hAnsi="Calibri"/>
        </w:rPr>
        <w:t xml:space="preserve"> </w:t>
      </w:r>
      <w:r w:rsidR="00FC76A2" w:rsidRPr="00FC76A2">
        <w:rPr>
          <w:rFonts w:ascii="Calibri" w:hAnsi="Calibri"/>
        </w:rPr>
        <w:t>In view of this</w:t>
      </w:r>
      <w:r w:rsidR="00FC76A2">
        <w:rPr>
          <w:rFonts w:ascii="Calibri" w:eastAsia="SimSun" w:hAnsi="Calibri" w:hint="eastAsia"/>
          <w:lang w:eastAsia="zh-CN"/>
        </w:rPr>
        <w:t>, f</w:t>
      </w:r>
      <w:r w:rsidR="009D73D2" w:rsidRPr="009D73D2">
        <w:rPr>
          <w:rFonts w:ascii="Calibri" w:hAnsi="Calibri"/>
        </w:rPr>
        <w:t>urther legal discussions are suggested to resolve this contradiction.</w:t>
      </w:r>
    </w:p>
    <w:p w14:paraId="7A8D2F27" w14:textId="77777777" w:rsidR="00A446C9" w:rsidRPr="007A395D" w:rsidRDefault="00A446C9" w:rsidP="00605E43">
      <w:pPr>
        <w:pStyle w:val="Heading1"/>
      </w:pPr>
      <w:r w:rsidRPr="007A395D">
        <w:t>Action requested of the Committee</w:t>
      </w:r>
    </w:p>
    <w:p w14:paraId="16AE6650" w14:textId="45B790B9" w:rsidR="004D1D85" w:rsidRPr="00D4335F" w:rsidRDefault="00D4335F" w:rsidP="00D4335F">
      <w:pPr>
        <w:pStyle w:val="BodyText"/>
        <w:rPr>
          <w:rFonts w:asciiTheme="minorHAnsi" w:hAnsiTheme="minorHAnsi" w:cstheme="minorHAnsi"/>
          <w:lang w:eastAsia="zh-CN"/>
        </w:rPr>
      </w:pPr>
      <w:r w:rsidRPr="00D4335F">
        <w:rPr>
          <w:rFonts w:asciiTheme="minorHAnsi" w:hAnsiTheme="minorHAnsi" w:cstheme="minorHAnsi"/>
          <w:lang w:eastAsia="zh-CN"/>
        </w:rPr>
        <w:t>The Committee is invited to consider the comments in this document and take action, as appropriate.</w:t>
      </w:r>
    </w:p>
    <w:sectPr w:rsidR="004D1D85" w:rsidRPr="00D4335F" w:rsidSect="0082480E">
      <w:headerReference w:type="even" r:id="rId21"/>
      <w:headerReference w:type="default" r:id="rId22"/>
      <w:footerReference w:type="default" r:id="rId23"/>
      <w:headerReference w:type="first" r:id="rId2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BC236" w14:textId="77777777" w:rsidR="00C507CC" w:rsidRDefault="00C507CC" w:rsidP="00362CD9">
      <w:r>
        <w:separator/>
      </w:r>
    </w:p>
  </w:endnote>
  <w:endnote w:type="continuationSeparator" w:id="0">
    <w:p w14:paraId="409DF812" w14:textId="77777777" w:rsidR="00C507CC" w:rsidRDefault="00C507CC" w:rsidP="00362CD9">
      <w:r>
        <w:continuationSeparator/>
      </w:r>
    </w:p>
  </w:endnote>
  <w:endnote w:type="continuationNotice" w:id="1">
    <w:p w14:paraId="22D6ECD8" w14:textId="77777777" w:rsidR="00C507CC" w:rsidRDefault="00C507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7DDFAB92" w:rsidR="00624475" w:rsidRPr="00036B9E" w:rsidRDefault="00DA0514">
    <w:pPr>
      <w:pStyle w:val="Footer"/>
      <w:rPr>
        <w:rFonts w:ascii="Calibri" w:hAnsi="Calibri"/>
      </w:rPr>
    </w:pPr>
    <w:r w:rsidRPr="00DA0514">
      <w:rPr>
        <w:rFonts w:ascii="Calibri" w:hAnsi="Calibri"/>
        <w:sz w:val="20"/>
        <w:szCs w:val="20"/>
      </w:rPr>
      <w:t>Comments on NCSR Amendments Draft Assembly Resolution on Guidelines for Vessel Traffic Services</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F87268">
      <w:rPr>
        <w:rFonts w:ascii="Calibri" w:hAnsi="Calibri"/>
        <w:noProof/>
      </w:rPr>
      <w:t>2</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A647F7" w14:textId="77777777" w:rsidR="00C507CC" w:rsidRDefault="00C507CC" w:rsidP="00362CD9">
      <w:r>
        <w:separator/>
      </w:r>
    </w:p>
  </w:footnote>
  <w:footnote w:type="continuationSeparator" w:id="0">
    <w:p w14:paraId="390F85D5" w14:textId="77777777" w:rsidR="00C507CC" w:rsidRDefault="00C507CC" w:rsidP="00362CD9">
      <w:r>
        <w:continuationSeparator/>
      </w:r>
    </w:p>
  </w:footnote>
  <w:footnote w:type="continuationNotice" w:id="1">
    <w:p w14:paraId="1E44A504" w14:textId="77777777" w:rsidR="00C507CC" w:rsidRDefault="00C507CC"/>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624475" w:rsidRDefault="006B28B1">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624475" w:rsidRDefault="00624475" w:rsidP="007A395D">
    <w:pPr>
      <w:pStyle w:val="Header"/>
      <w:jc w:val="right"/>
    </w:pPr>
    <w:r>
      <w:rPr>
        <w:noProof/>
        <w:lang w:val="en-US" w:eastAsia="zh-CN"/>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6B28B1">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624475" w:rsidRDefault="00624475" w:rsidP="007A395D">
    <w:pPr>
      <w:pStyle w:val="Header"/>
      <w:jc w:val="center"/>
    </w:pPr>
    <w:r>
      <w:rPr>
        <w:noProof/>
        <w:lang w:val="en-US" w:eastAsia="zh-CN"/>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6B28B1"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3A4"/>
    <w:rsid w:val="000C349E"/>
    <w:rsid w:val="00110AE7"/>
    <w:rsid w:val="00146E5F"/>
    <w:rsid w:val="00177F4D"/>
    <w:rsid w:val="00180DDA"/>
    <w:rsid w:val="00184BAB"/>
    <w:rsid w:val="001B2A2D"/>
    <w:rsid w:val="001B737D"/>
    <w:rsid w:val="001C44A3"/>
    <w:rsid w:val="001E0E15"/>
    <w:rsid w:val="001F528A"/>
    <w:rsid w:val="001F704E"/>
    <w:rsid w:val="00201577"/>
    <w:rsid w:val="00201722"/>
    <w:rsid w:val="002125B0"/>
    <w:rsid w:val="00243228"/>
    <w:rsid w:val="00251483"/>
    <w:rsid w:val="00252EE1"/>
    <w:rsid w:val="00255CAA"/>
    <w:rsid w:val="00263EAF"/>
    <w:rsid w:val="00264305"/>
    <w:rsid w:val="002A0346"/>
    <w:rsid w:val="002A4487"/>
    <w:rsid w:val="002B49E9"/>
    <w:rsid w:val="002C632E"/>
    <w:rsid w:val="002D3E8B"/>
    <w:rsid w:val="002D4575"/>
    <w:rsid w:val="002D5C0C"/>
    <w:rsid w:val="002E03D1"/>
    <w:rsid w:val="002E6B74"/>
    <w:rsid w:val="002E6FCA"/>
    <w:rsid w:val="003004F3"/>
    <w:rsid w:val="003039D6"/>
    <w:rsid w:val="00337674"/>
    <w:rsid w:val="00356CD0"/>
    <w:rsid w:val="00362CD9"/>
    <w:rsid w:val="003761CA"/>
    <w:rsid w:val="00380DAF"/>
    <w:rsid w:val="0039697D"/>
    <w:rsid w:val="003972CE"/>
    <w:rsid w:val="003B28F5"/>
    <w:rsid w:val="003B4347"/>
    <w:rsid w:val="003B7B7D"/>
    <w:rsid w:val="003C54CB"/>
    <w:rsid w:val="003C7A2A"/>
    <w:rsid w:val="003D2DC1"/>
    <w:rsid w:val="003D69D0"/>
    <w:rsid w:val="003F2918"/>
    <w:rsid w:val="003F430E"/>
    <w:rsid w:val="003F5580"/>
    <w:rsid w:val="0041088C"/>
    <w:rsid w:val="00412DD0"/>
    <w:rsid w:val="0041482C"/>
    <w:rsid w:val="00420A38"/>
    <w:rsid w:val="00431B19"/>
    <w:rsid w:val="0043292B"/>
    <w:rsid w:val="00444BE0"/>
    <w:rsid w:val="004661AD"/>
    <w:rsid w:val="0048391D"/>
    <w:rsid w:val="004A6C1D"/>
    <w:rsid w:val="004D1D85"/>
    <w:rsid w:val="004D3C3A"/>
    <w:rsid w:val="004E1CD1"/>
    <w:rsid w:val="004F7A12"/>
    <w:rsid w:val="004F7EFC"/>
    <w:rsid w:val="005030A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52C3"/>
    <w:rsid w:val="00681450"/>
    <w:rsid w:val="00691FD0"/>
    <w:rsid w:val="00692148"/>
    <w:rsid w:val="006A1A1E"/>
    <w:rsid w:val="006B28B1"/>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150D"/>
    <w:rsid w:val="0082480E"/>
    <w:rsid w:val="00835999"/>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06476"/>
    <w:rsid w:val="009148CD"/>
    <w:rsid w:val="0092692B"/>
    <w:rsid w:val="00930561"/>
    <w:rsid w:val="00943E9C"/>
    <w:rsid w:val="00953F4D"/>
    <w:rsid w:val="00960BB8"/>
    <w:rsid w:val="00964F5C"/>
    <w:rsid w:val="009709DA"/>
    <w:rsid w:val="0097196B"/>
    <w:rsid w:val="00973B57"/>
    <w:rsid w:val="00975900"/>
    <w:rsid w:val="009765F0"/>
    <w:rsid w:val="009831C0"/>
    <w:rsid w:val="0099161D"/>
    <w:rsid w:val="009D73D2"/>
    <w:rsid w:val="00A0389B"/>
    <w:rsid w:val="00A33A3C"/>
    <w:rsid w:val="00A446C9"/>
    <w:rsid w:val="00A635D6"/>
    <w:rsid w:val="00A66139"/>
    <w:rsid w:val="00A8553A"/>
    <w:rsid w:val="00A90517"/>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E4FCF"/>
    <w:rsid w:val="00BF32F0"/>
    <w:rsid w:val="00BF4DCE"/>
    <w:rsid w:val="00C05CE5"/>
    <w:rsid w:val="00C507CC"/>
    <w:rsid w:val="00C6171E"/>
    <w:rsid w:val="00CA6F2C"/>
    <w:rsid w:val="00CD6A13"/>
    <w:rsid w:val="00CF1871"/>
    <w:rsid w:val="00D01874"/>
    <w:rsid w:val="00D019CE"/>
    <w:rsid w:val="00D1133E"/>
    <w:rsid w:val="00D17A34"/>
    <w:rsid w:val="00D26628"/>
    <w:rsid w:val="00D30C45"/>
    <w:rsid w:val="00D332B3"/>
    <w:rsid w:val="00D4335F"/>
    <w:rsid w:val="00D55207"/>
    <w:rsid w:val="00D81801"/>
    <w:rsid w:val="00D92B45"/>
    <w:rsid w:val="00D95962"/>
    <w:rsid w:val="00DA0514"/>
    <w:rsid w:val="00DC389B"/>
    <w:rsid w:val="00DE2FEE"/>
    <w:rsid w:val="00DF1467"/>
    <w:rsid w:val="00E00BE9"/>
    <w:rsid w:val="00E01C54"/>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060D"/>
    <w:rsid w:val="00F25BF4"/>
    <w:rsid w:val="00F267DB"/>
    <w:rsid w:val="00F44432"/>
    <w:rsid w:val="00F46F6F"/>
    <w:rsid w:val="00F60608"/>
    <w:rsid w:val="00F62217"/>
    <w:rsid w:val="00F87268"/>
    <w:rsid w:val="00FB17A9"/>
    <w:rsid w:val="00FB527C"/>
    <w:rsid w:val="00FB6F75"/>
    <w:rsid w:val="00FC0EB3"/>
    <w:rsid w:val="00FC76A2"/>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43034FE2-F7A3-47B7-AB96-CDA31ED7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49243">
      <w:bodyDiv w:val="1"/>
      <w:marLeft w:val="0"/>
      <w:marRight w:val="0"/>
      <w:marTop w:val="0"/>
      <w:marBottom w:val="0"/>
      <w:divBdr>
        <w:top w:val="none" w:sz="0" w:space="0" w:color="auto"/>
        <w:left w:val="none" w:sz="0" w:space="0" w:color="auto"/>
        <w:bottom w:val="none" w:sz="0" w:space="0" w:color="auto"/>
        <w:right w:val="none" w:sz="0" w:space="0" w:color="auto"/>
      </w:divBdr>
    </w:div>
    <w:div w:id="1044715352">
      <w:bodyDiv w:val="1"/>
      <w:marLeft w:val="0"/>
      <w:marRight w:val="0"/>
      <w:marTop w:val="0"/>
      <w:marBottom w:val="0"/>
      <w:divBdr>
        <w:top w:val="none" w:sz="0" w:space="0" w:color="auto"/>
        <w:left w:val="none" w:sz="0" w:space="0" w:color="auto"/>
        <w:bottom w:val="none" w:sz="0" w:space="0" w:color="auto"/>
        <w:right w:val="none" w:sz="0" w:space="0" w:color="auto"/>
      </w:divBdr>
      <w:divsChild>
        <w:div w:id="26028036">
          <w:marLeft w:val="0"/>
          <w:marRight w:val="0"/>
          <w:marTop w:val="120"/>
          <w:marBottom w:val="0"/>
          <w:divBdr>
            <w:top w:val="none" w:sz="0" w:space="0" w:color="auto"/>
            <w:left w:val="none" w:sz="0" w:space="0" w:color="auto"/>
            <w:bottom w:val="none" w:sz="0" w:space="0" w:color="auto"/>
            <w:right w:val="none" w:sz="0" w:space="0" w:color="auto"/>
          </w:divBdr>
        </w:div>
        <w:div w:id="1890611753">
          <w:marLeft w:val="0"/>
          <w:marRight w:val="0"/>
          <w:marTop w:val="120"/>
          <w:marBottom w:val="0"/>
          <w:divBdr>
            <w:top w:val="none" w:sz="0" w:space="0" w:color="auto"/>
            <w:left w:val="none" w:sz="0" w:space="0" w:color="auto"/>
            <w:bottom w:val="none" w:sz="0" w:space="0" w:color="auto"/>
            <w:right w:val="none" w:sz="0" w:space="0" w:color="auto"/>
          </w:divBdr>
        </w:div>
      </w:divsChild>
    </w:div>
    <w:div w:id="198184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E322-D844-4C4A-8253-DE5056654D8B}">
  <ds:schemaRefs>
    <ds:schemaRef ds:uri="http://schemas.microsoft.com/office/infopath/2007/PartnerControls"/>
    <ds:schemaRef ds:uri="http://www.w3.org/XML/1998/namespace"/>
    <ds:schemaRef ds:uri="http://schemas.microsoft.com/office/2006/metadata/properties"/>
    <ds:schemaRef ds:uri="06022411-6e02-423b-85fd-39e0748b9219"/>
    <ds:schemaRef ds:uri="http://schemas.microsoft.com/office/2006/documentManagement/types"/>
    <ds:schemaRef ds:uri="http://purl.org/dc/dcmitype/"/>
    <ds:schemaRef ds:uri="http://schemas.openxmlformats.org/package/2006/metadata/core-properties"/>
    <ds:schemaRef ds:uri="http://purl.org/dc/elements/1.1/"/>
    <ds:schemaRef ds:uri="ac5f8115-f13f-4d01-aff4-515a67108c33"/>
    <ds:schemaRef ds:uri="http://purl.org/dc/terms/"/>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712F04-9FA2-4215-820C-515C909EC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4</Pages>
  <Words>634</Words>
  <Characters>3614</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13</cp:revision>
  <dcterms:created xsi:type="dcterms:W3CDTF">2020-02-01T05:38:00Z</dcterms:created>
  <dcterms:modified xsi:type="dcterms:W3CDTF">2020-08-21T17:02:00Z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